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tabs>
          <w:tab w:val="left" w:pos="4080"/>
          <w:tab w:val="left" w:pos="5812"/>
          <w:tab w:val="left" w:pos="6804"/>
        </w:tabs>
        <w:spacing w:after="0" w:line="240" w:lineRule="auto"/>
        <w:ind w:right="-143" w:firstLine="1985"/>
        <w:rPr>
          <w:rFonts w:ascii="Liberation Serif" w:hAnsi="Liberation Serif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Liberation Serif" w:hAnsi="Liberation Serif"/>
          <w:sz w:val="26"/>
          <w:szCs w:val="26"/>
        </w:rPr>
        <w:tab/>
      </w:r>
      <w:r>
        <w:rPr>
          <w:rFonts w:ascii="Liberation Serif" w:hAnsi="Liberation Serif"/>
          <w:szCs w:val="26"/>
        </w:rPr>
        <w:t xml:space="preserve">Приложение №1 </w:t>
      </w:r>
    </w:p>
    <w:p>
      <w:pPr>
        <w:tabs>
          <w:tab w:val="left" w:pos="4080"/>
          <w:tab w:val="left" w:pos="5812"/>
          <w:tab w:val="left" w:pos="6804"/>
        </w:tabs>
        <w:spacing w:after="0" w:line="240" w:lineRule="auto"/>
        <w:ind w:left="7088" w:right="-143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Cs w:val="26"/>
        </w:rPr>
        <w:t xml:space="preserve">к Техническому </w:t>
      </w:r>
      <w:r>
        <w:rPr>
          <w:rFonts w:ascii="Liberation Serif" w:hAnsi="Liberation Serif"/>
          <w:sz w:val="26"/>
          <w:szCs w:val="26"/>
        </w:rPr>
        <w:t xml:space="preserve">заданию  </w:t>
      </w:r>
    </w:p>
    <w:p>
      <w:pPr>
        <w:spacing w:before="360" w:after="0"/>
        <w:ind w:left="6804"/>
        <w:rPr>
          <w:rFonts w:ascii="Liberation Serif" w:hAnsi="Liberation Serif"/>
          <w:sz w:val="27"/>
          <w:szCs w:val="27"/>
        </w:rPr>
      </w:pPr>
      <w:r>
        <w:rPr>
          <w:rFonts w:ascii="Liberation Serif" w:hAnsi="Liberation Serif"/>
          <w:sz w:val="27"/>
          <w:szCs w:val="27"/>
        </w:rPr>
        <w:t>«Утверждаю»</w:t>
      </w:r>
    </w:p>
    <w:p>
      <w:pPr>
        <w:spacing w:after="0"/>
        <w:ind w:left="6096"/>
        <w:rPr>
          <w:rFonts w:ascii="Liberation Serif" w:hAnsi="Liberation Serif"/>
          <w:sz w:val="27"/>
          <w:szCs w:val="27"/>
        </w:rPr>
      </w:pPr>
      <w:r>
        <w:rPr>
          <w:rFonts w:ascii="Liberation Serif" w:hAnsi="Liberation Serif"/>
          <w:sz w:val="27"/>
          <w:szCs w:val="27"/>
        </w:rPr>
        <w:t>Заместитель Генерального директора - главный инженер</w:t>
      </w:r>
    </w:p>
    <w:p>
      <w:pPr>
        <w:spacing w:after="0"/>
        <w:ind w:left="6096"/>
        <w:rPr>
          <w:rFonts w:ascii="Liberation Serif" w:hAnsi="Liberation Serif"/>
          <w:sz w:val="27"/>
          <w:szCs w:val="27"/>
        </w:rPr>
      </w:pPr>
      <w:r>
        <w:rPr>
          <w:rFonts w:ascii="Liberation Serif" w:hAnsi="Liberation Serif"/>
          <w:sz w:val="27"/>
          <w:szCs w:val="27"/>
        </w:rPr>
        <w:t>ОАО «Сангтудинская ГЭС-1»</w:t>
      </w:r>
    </w:p>
    <w:p>
      <w:pPr>
        <w:spacing w:after="0"/>
        <w:ind w:left="6096"/>
        <w:rPr>
          <w:rFonts w:ascii="Liberation Serif" w:hAnsi="Liberation Serif"/>
          <w:sz w:val="27"/>
          <w:szCs w:val="27"/>
        </w:rPr>
      </w:pPr>
      <w:r>
        <w:rPr>
          <w:rFonts w:ascii="Liberation Serif" w:hAnsi="Liberation Serif"/>
          <w:sz w:val="27"/>
          <w:szCs w:val="27"/>
        </w:rPr>
        <w:t xml:space="preserve">______________ В.В. Козлов  </w:t>
      </w:r>
    </w:p>
    <w:p>
      <w:pPr>
        <w:spacing w:after="0"/>
        <w:ind w:left="6096" w:right="-1"/>
        <w:rPr>
          <w:rFonts w:ascii="Liberation Serif" w:hAnsi="Liberation Serif"/>
          <w:sz w:val="27"/>
          <w:szCs w:val="27"/>
        </w:rPr>
      </w:pPr>
      <w:r>
        <w:rPr>
          <w:rFonts w:ascii="Liberation Serif" w:hAnsi="Liberation Serif"/>
          <w:sz w:val="27"/>
          <w:szCs w:val="27"/>
        </w:rPr>
        <w:t>«</w:t>
      </w:r>
      <w:r>
        <w:rPr>
          <w:rFonts w:ascii="Liberation Serif" w:hAnsi="Liberation Serif"/>
          <w:sz w:val="27"/>
          <w:szCs w:val="27"/>
          <w:u w:val="single"/>
        </w:rPr>
        <w:t xml:space="preserve">        </w:t>
      </w:r>
      <w:r>
        <w:rPr>
          <w:rFonts w:ascii="Liberation Serif" w:hAnsi="Liberation Serif"/>
          <w:sz w:val="27"/>
          <w:szCs w:val="27"/>
        </w:rPr>
        <w:t xml:space="preserve"> » ____________ 2025 г.</w:t>
      </w:r>
    </w:p>
    <w:p>
      <w:pPr>
        <w:tabs>
          <w:tab w:val="left" w:pos="5103"/>
        </w:tabs>
        <w:spacing w:after="0"/>
        <w:rPr>
          <w:rFonts w:ascii="Liberation Serif" w:hAnsi="Liberation Serif"/>
          <w:sz w:val="26"/>
          <w:szCs w:val="26"/>
        </w:rPr>
      </w:pPr>
    </w:p>
    <w:p>
      <w:pPr>
        <w:tabs>
          <w:tab w:val="left" w:pos="5103"/>
        </w:tabs>
        <w:spacing w:after="0"/>
        <w:rPr>
          <w:rFonts w:ascii="Liberation Serif" w:hAnsi="Liberation Serif"/>
          <w:sz w:val="26"/>
          <w:szCs w:val="26"/>
        </w:rPr>
      </w:pPr>
    </w:p>
    <w:p>
      <w:pPr>
        <w:tabs>
          <w:tab w:val="left" w:pos="5103"/>
        </w:tabs>
        <w:spacing w:after="0"/>
        <w:rPr>
          <w:rFonts w:ascii="Liberation Serif" w:hAnsi="Liberation Serif"/>
          <w:sz w:val="26"/>
          <w:szCs w:val="26"/>
        </w:rPr>
      </w:pPr>
    </w:p>
    <w:p>
      <w:pPr>
        <w:tabs>
          <w:tab w:val="left" w:pos="5103"/>
        </w:tabs>
        <w:spacing w:after="0"/>
        <w:jc w:val="center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Ведомость объёмов работ</w:t>
      </w:r>
    </w:p>
    <w:p>
      <w:pPr>
        <w:spacing w:after="0"/>
        <w:jc w:val="center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на проведение водолазного обследования</w:t>
      </w:r>
    </w:p>
    <w:p>
      <w:pPr>
        <w:spacing w:after="360"/>
        <w:jc w:val="center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основани</w:t>
      </w:r>
      <w:bookmarkStart w:id="0" w:name="_GoBack"/>
      <w:bookmarkEnd w:id="0"/>
      <w:r>
        <w:rPr>
          <w:rFonts w:ascii="Liberation Serif" w:hAnsi="Liberation Serif"/>
          <w:sz w:val="26"/>
          <w:szCs w:val="26"/>
        </w:rPr>
        <w:t>й гидротехнических сооружений нижнего бьефа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5"/>
        <w:gridCol w:w="1276"/>
        <w:gridCol w:w="1417"/>
        <w:gridCol w:w="1418"/>
      </w:tblGrid>
      <w:tr>
        <w:trPr>
          <w:trHeight w:val="869"/>
        </w:trPr>
        <w:tc>
          <w:tcPr>
            <w:tcW w:w="709" w:type="dxa"/>
            <w:vAlign w:val="center"/>
            <w:hideMark/>
          </w:tcPr>
          <w:p>
            <w:pPr>
              <w:spacing w:after="0" w:line="300" w:lineRule="auto"/>
              <w:jc w:val="center"/>
              <w:rPr>
                <w:rFonts w:ascii="Liberation Serif" w:eastAsiaTheme="minorHAnsi" w:hAnsi="Liberation Serif" w:cstheme="minorBidi"/>
                <w:sz w:val="26"/>
                <w:szCs w:val="26"/>
              </w:rPr>
            </w:pPr>
            <w:r>
              <w:rPr>
                <w:rFonts w:ascii="Liberation Serif" w:eastAsiaTheme="minorHAnsi" w:hAnsi="Liberation Serif" w:cstheme="minorBidi"/>
                <w:sz w:val="26"/>
                <w:szCs w:val="26"/>
              </w:rPr>
              <w:t>№</w:t>
            </w:r>
          </w:p>
          <w:p>
            <w:pPr>
              <w:spacing w:after="0" w:line="300" w:lineRule="auto"/>
              <w:jc w:val="center"/>
              <w:rPr>
                <w:rFonts w:ascii="Liberation Serif" w:eastAsiaTheme="minorHAnsi" w:hAnsi="Liberation Serif" w:cstheme="minorBidi"/>
                <w:sz w:val="26"/>
                <w:szCs w:val="26"/>
              </w:rPr>
            </w:pPr>
            <w:proofErr w:type="gramStart"/>
            <w:r>
              <w:rPr>
                <w:rFonts w:ascii="Liberation Serif" w:eastAsiaTheme="minorHAnsi" w:hAnsi="Liberation Serif" w:cstheme="minorBidi"/>
                <w:sz w:val="26"/>
                <w:szCs w:val="26"/>
              </w:rPr>
              <w:t>п</w:t>
            </w:r>
            <w:proofErr w:type="gramEnd"/>
            <w:r>
              <w:rPr>
                <w:rFonts w:ascii="Liberation Serif" w:eastAsiaTheme="minorHAnsi" w:hAnsi="Liberation Serif" w:cstheme="minorBidi"/>
                <w:sz w:val="26"/>
                <w:szCs w:val="26"/>
              </w:rPr>
              <w:t>/п</w:t>
            </w:r>
          </w:p>
        </w:tc>
        <w:tc>
          <w:tcPr>
            <w:tcW w:w="5245" w:type="dxa"/>
            <w:shd w:val="clear" w:color="auto" w:fill="FFFFFF"/>
            <w:vAlign w:val="center"/>
            <w:hideMark/>
          </w:tcPr>
          <w:p>
            <w:pPr>
              <w:tabs>
                <w:tab w:val="left" w:pos="993"/>
              </w:tabs>
              <w:spacing w:after="0" w:line="300" w:lineRule="auto"/>
              <w:jc w:val="center"/>
              <w:rPr>
                <w:rFonts w:ascii="Liberation Serif" w:eastAsia="Times New Roman" w:hAnsi="Liberation Serif" w:cstheme="minorBidi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theme="minorBidi"/>
                <w:sz w:val="26"/>
                <w:szCs w:val="26"/>
                <w:lang w:eastAsia="ru-RU"/>
              </w:rPr>
              <w:t>Наименование работ</w:t>
            </w:r>
          </w:p>
        </w:tc>
        <w:tc>
          <w:tcPr>
            <w:tcW w:w="1276" w:type="dxa"/>
            <w:shd w:val="clear" w:color="auto" w:fill="FFFFFF"/>
            <w:vAlign w:val="center"/>
          </w:tcPr>
          <w:p>
            <w:pPr>
              <w:spacing w:after="0" w:line="300" w:lineRule="auto"/>
              <w:jc w:val="center"/>
              <w:rPr>
                <w:rFonts w:ascii="Liberation Serif" w:eastAsia="Times New Roman" w:hAnsi="Liberation Serif" w:cstheme="minorBidi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theme="minorBidi"/>
                <w:sz w:val="26"/>
                <w:szCs w:val="26"/>
                <w:lang w:eastAsia="ru-RU"/>
              </w:rPr>
              <w:t>Объем работ,</w:t>
            </w:r>
          </w:p>
          <w:p>
            <w:pPr>
              <w:spacing w:after="0" w:line="300" w:lineRule="auto"/>
              <w:jc w:val="center"/>
              <w:rPr>
                <w:rFonts w:ascii="Liberation Serif" w:eastAsia="Times New Roman" w:hAnsi="Liberation Serif" w:cstheme="minorBidi"/>
                <w:sz w:val="26"/>
                <w:szCs w:val="26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theme="minorBidi"/>
                <w:sz w:val="26"/>
                <w:szCs w:val="26"/>
                <w:lang w:eastAsia="ru-RU"/>
              </w:rPr>
              <w:t>п</w:t>
            </w:r>
            <w:proofErr w:type="gramEnd"/>
            <w:r>
              <w:rPr>
                <w:rFonts w:ascii="Liberation Serif" w:eastAsia="Times New Roman" w:hAnsi="Liberation Serif" w:cstheme="minorBidi"/>
                <w:sz w:val="26"/>
                <w:szCs w:val="26"/>
                <w:lang w:eastAsia="ru-RU"/>
              </w:rPr>
              <w:t>/метр</w:t>
            </w:r>
          </w:p>
        </w:tc>
        <w:tc>
          <w:tcPr>
            <w:tcW w:w="1417" w:type="dxa"/>
            <w:shd w:val="clear" w:color="auto" w:fill="FFFFFF"/>
            <w:noWrap/>
            <w:vAlign w:val="center"/>
            <w:hideMark/>
          </w:tcPr>
          <w:p>
            <w:pPr>
              <w:spacing w:after="0" w:line="300" w:lineRule="auto"/>
              <w:ind w:left="-109" w:right="-108"/>
              <w:jc w:val="center"/>
              <w:rPr>
                <w:rFonts w:ascii="Liberation Serif" w:eastAsia="Times New Roman" w:hAnsi="Liberation Serif" w:cstheme="minorBidi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theme="minorBidi"/>
                <w:sz w:val="26"/>
                <w:szCs w:val="26"/>
                <w:lang w:eastAsia="ru-RU"/>
              </w:rPr>
              <w:t>Глубина погружения метр</w:t>
            </w:r>
          </w:p>
        </w:tc>
        <w:tc>
          <w:tcPr>
            <w:tcW w:w="1418" w:type="dxa"/>
            <w:shd w:val="clear" w:color="auto" w:fill="FFFFFF"/>
            <w:vAlign w:val="center"/>
          </w:tcPr>
          <w:p>
            <w:pPr>
              <w:spacing w:after="0" w:line="300" w:lineRule="auto"/>
              <w:ind w:left="-109" w:right="-108"/>
              <w:jc w:val="center"/>
              <w:rPr>
                <w:rFonts w:ascii="Liberation Serif" w:eastAsia="Times New Roman" w:hAnsi="Liberation Serif" w:cstheme="minorBidi"/>
                <w:sz w:val="26"/>
                <w:szCs w:val="26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theme="minorBidi"/>
                <w:sz w:val="26"/>
                <w:szCs w:val="26"/>
                <w:lang w:eastAsia="ru-RU"/>
              </w:rPr>
              <w:t>Продолжи-</w:t>
            </w:r>
            <w:proofErr w:type="spellStart"/>
            <w:r>
              <w:rPr>
                <w:rFonts w:ascii="Liberation Serif" w:eastAsia="Times New Roman" w:hAnsi="Liberation Serif" w:cstheme="minorBidi"/>
                <w:sz w:val="26"/>
                <w:szCs w:val="26"/>
                <w:lang w:eastAsia="ru-RU"/>
              </w:rPr>
              <w:t>тельность</w:t>
            </w:r>
            <w:proofErr w:type="spellEnd"/>
            <w:proofErr w:type="gramEnd"/>
            <w:r>
              <w:rPr>
                <w:rFonts w:ascii="Liberation Serif" w:eastAsia="Times New Roman" w:hAnsi="Liberation Serif" w:cstheme="minorBidi"/>
                <w:sz w:val="26"/>
                <w:szCs w:val="26"/>
                <w:lang w:eastAsia="ru-RU"/>
              </w:rPr>
              <w:t>. работ,</w:t>
            </w:r>
          </w:p>
          <w:p>
            <w:pPr>
              <w:spacing w:after="0" w:line="300" w:lineRule="auto"/>
              <w:ind w:left="-109" w:right="-108"/>
              <w:jc w:val="center"/>
              <w:rPr>
                <w:rFonts w:ascii="Liberation Serif" w:eastAsia="Times New Roman" w:hAnsi="Liberation Serif" w:cstheme="minorBidi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theme="minorBidi"/>
                <w:sz w:val="26"/>
                <w:szCs w:val="26"/>
                <w:lang w:eastAsia="ru-RU"/>
              </w:rPr>
              <w:t>день</w:t>
            </w:r>
          </w:p>
        </w:tc>
      </w:tr>
      <w:tr>
        <w:trPr>
          <w:trHeight w:val="397"/>
        </w:trPr>
        <w:tc>
          <w:tcPr>
            <w:tcW w:w="709" w:type="dxa"/>
            <w:vAlign w:val="center"/>
          </w:tcPr>
          <w:p>
            <w:pPr>
              <w:spacing w:after="0" w:line="300" w:lineRule="auto"/>
              <w:rPr>
                <w:rFonts w:ascii="Liberation Serif" w:eastAsia="Times New Roman" w:hAnsi="Liberation Serif" w:cstheme="minorBidi"/>
                <w:bCs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theme="minorBidi"/>
                <w:bCs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9356" w:type="dxa"/>
            <w:gridSpan w:val="4"/>
            <w:shd w:val="clear" w:color="auto" w:fill="FFFFFF"/>
            <w:vAlign w:val="center"/>
          </w:tcPr>
          <w:p>
            <w:pPr>
              <w:spacing w:after="0" w:line="300" w:lineRule="auto"/>
              <w:outlineLvl w:val="0"/>
              <w:rPr>
                <w:rFonts w:ascii="Liberation Serif" w:eastAsiaTheme="minorHAnsi" w:hAnsi="Liberation Serif"/>
                <w:sz w:val="26"/>
                <w:szCs w:val="26"/>
              </w:rPr>
            </w:pPr>
            <w:r>
              <w:rPr>
                <w:rFonts w:ascii="Liberation Serif" w:eastAsiaTheme="minorHAnsi" w:hAnsi="Liberation Serif" w:cstheme="minorBidi"/>
                <w:sz w:val="26"/>
                <w:szCs w:val="26"/>
              </w:rPr>
              <w:t>Концевые сооружения СЭВ</w:t>
            </w:r>
          </w:p>
        </w:tc>
      </w:tr>
      <w:tr>
        <w:trPr>
          <w:trHeight w:val="397"/>
        </w:trPr>
        <w:tc>
          <w:tcPr>
            <w:tcW w:w="709" w:type="dxa"/>
            <w:vAlign w:val="center"/>
          </w:tcPr>
          <w:p>
            <w:pPr>
              <w:spacing w:after="0" w:line="300" w:lineRule="auto"/>
              <w:rPr>
                <w:rFonts w:ascii="Liberation Serif" w:eastAsia="Times New Roman" w:hAnsi="Liberation Serif" w:cstheme="minorBidi"/>
                <w:bCs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theme="minorBidi"/>
                <w:bCs/>
                <w:sz w:val="26"/>
                <w:szCs w:val="26"/>
                <w:lang w:eastAsia="ru-RU"/>
              </w:rPr>
              <w:t>1.1</w:t>
            </w:r>
          </w:p>
        </w:tc>
        <w:tc>
          <w:tcPr>
            <w:tcW w:w="5245" w:type="dxa"/>
            <w:shd w:val="clear" w:color="auto" w:fill="FFFFFF"/>
            <w:vAlign w:val="center"/>
          </w:tcPr>
          <w:p>
            <w:pPr>
              <w:spacing w:after="0" w:line="300" w:lineRule="auto"/>
              <w:rPr>
                <w:rFonts w:ascii="Liberation Serif" w:eastAsiaTheme="minorHAnsi" w:hAnsi="Liberation Serif" w:cstheme="minorBidi"/>
                <w:sz w:val="26"/>
                <w:szCs w:val="26"/>
              </w:rPr>
            </w:pPr>
            <w:r>
              <w:rPr>
                <w:rFonts w:ascii="Liberation Serif" w:eastAsiaTheme="minorHAnsi" w:hAnsi="Liberation Serif" w:cstheme="minorBidi"/>
                <w:sz w:val="26"/>
                <w:szCs w:val="26"/>
              </w:rPr>
              <w:t>Обследование дна акваторий района  концевого сооружения СЭВ</w:t>
            </w:r>
          </w:p>
        </w:tc>
        <w:tc>
          <w:tcPr>
            <w:tcW w:w="1276" w:type="dxa"/>
            <w:shd w:val="clear" w:color="auto" w:fill="FFFFFF"/>
            <w:vAlign w:val="center"/>
          </w:tcPr>
          <w:p>
            <w:pPr>
              <w:spacing w:after="0" w:line="300" w:lineRule="auto"/>
              <w:jc w:val="center"/>
              <w:rPr>
                <w:rFonts w:ascii="Liberation Serif" w:eastAsiaTheme="minorHAnsi" w:hAnsi="Liberation Serif" w:cstheme="minorBidi"/>
                <w:bCs/>
                <w:sz w:val="26"/>
                <w:szCs w:val="26"/>
              </w:rPr>
            </w:pPr>
            <w:r>
              <w:rPr>
                <w:rFonts w:ascii="Liberation Serif" w:eastAsiaTheme="minorHAnsi" w:hAnsi="Liberation Serif" w:cstheme="minorBidi"/>
                <w:bCs/>
                <w:sz w:val="26"/>
                <w:szCs w:val="26"/>
              </w:rPr>
              <w:t>85.0</w:t>
            </w:r>
          </w:p>
        </w:tc>
        <w:tc>
          <w:tcPr>
            <w:tcW w:w="1417" w:type="dxa"/>
            <w:shd w:val="clear" w:color="auto" w:fill="FFFFFF"/>
            <w:noWrap/>
            <w:vAlign w:val="center"/>
          </w:tcPr>
          <w:p>
            <w:pPr>
              <w:spacing w:after="0" w:line="300" w:lineRule="auto"/>
              <w:jc w:val="center"/>
              <w:rPr>
                <w:rFonts w:ascii="Liberation Serif" w:eastAsiaTheme="minorHAnsi" w:hAnsi="Liberation Serif" w:cstheme="minorBidi"/>
                <w:bCs/>
                <w:color w:val="000000"/>
                <w:sz w:val="26"/>
                <w:szCs w:val="26"/>
              </w:rPr>
            </w:pPr>
            <w:r>
              <w:rPr>
                <w:rFonts w:ascii="Liberation Serif" w:eastAsiaTheme="minorHAnsi" w:hAnsi="Liberation Serif" w:cstheme="minorBidi"/>
                <w:bCs/>
                <w:color w:val="000000"/>
                <w:sz w:val="26"/>
                <w:szCs w:val="26"/>
              </w:rPr>
              <w:t>20.0</w:t>
            </w:r>
          </w:p>
        </w:tc>
        <w:tc>
          <w:tcPr>
            <w:tcW w:w="1418" w:type="dxa"/>
            <w:shd w:val="clear" w:color="auto" w:fill="FFFFFF"/>
            <w:vAlign w:val="center"/>
          </w:tcPr>
          <w:p>
            <w:pPr>
              <w:spacing w:after="0" w:line="300" w:lineRule="auto"/>
              <w:jc w:val="center"/>
              <w:rPr>
                <w:rFonts w:ascii="Liberation Serif" w:eastAsiaTheme="minorHAnsi" w:hAnsi="Liberation Serif" w:cstheme="minorBidi"/>
                <w:bCs/>
                <w:color w:val="000000"/>
                <w:sz w:val="26"/>
                <w:szCs w:val="26"/>
              </w:rPr>
            </w:pPr>
            <w:r>
              <w:rPr>
                <w:rFonts w:ascii="Liberation Serif" w:eastAsiaTheme="minorHAnsi" w:hAnsi="Liberation Serif" w:cstheme="minorBidi"/>
                <w:bCs/>
                <w:color w:val="000000"/>
                <w:sz w:val="26"/>
                <w:szCs w:val="26"/>
              </w:rPr>
              <w:t>1.0</w:t>
            </w:r>
          </w:p>
        </w:tc>
      </w:tr>
    </w:tbl>
    <w:p>
      <w:pPr>
        <w:spacing w:line="300" w:lineRule="auto"/>
        <w:ind w:left="851"/>
        <w:contextualSpacing/>
        <w:rPr>
          <w:rFonts w:ascii="Liberation Serif" w:hAnsi="Liberation Serif"/>
          <w:b/>
          <w:sz w:val="28"/>
          <w:szCs w:val="28"/>
        </w:rPr>
      </w:pPr>
    </w:p>
    <w:p>
      <w:pPr>
        <w:spacing w:after="0" w:line="300" w:lineRule="auto"/>
        <w:jc w:val="center"/>
        <w:rPr>
          <w:rFonts w:ascii="Liberation Serif" w:eastAsiaTheme="minorHAnsi" w:hAnsi="Liberation Serif"/>
          <w:sz w:val="24"/>
          <w:szCs w:val="24"/>
        </w:rPr>
      </w:pPr>
    </w:p>
    <w:p>
      <w:pPr>
        <w:spacing w:after="0"/>
        <w:rPr>
          <w:rFonts w:ascii="Liberation Serif" w:hAnsi="Liberation Serif"/>
          <w:sz w:val="26"/>
          <w:szCs w:val="26"/>
        </w:rPr>
      </w:pPr>
    </w:p>
    <w:p>
      <w:pPr>
        <w:spacing w:after="0"/>
        <w:rPr>
          <w:rFonts w:ascii="Liberation Serif" w:hAnsi="Liberation Serif"/>
          <w:sz w:val="26"/>
          <w:szCs w:val="26"/>
        </w:rPr>
      </w:pPr>
    </w:p>
    <w:p>
      <w:pPr>
        <w:spacing w:after="0" w:line="0" w:lineRule="atLeast"/>
        <w:rPr>
          <w:rFonts w:ascii="Liberation Serif" w:hAnsi="Liberation Serif"/>
          <w:sz w:val="26"/>
          <w:szCs w:val="26"/>
        </w:rPr>
      </w:pPr>
    </w:p>
    <w:tbl>
      <w:tblPr>
        <w:tblW w:w="8740" w:type="dxa"/>
        <w:tblInd w:w="964" w:type="dxa"/>
        <w:tblLook w:val="04A0" w:firstRow="1" w:lastRow="0" w:firstColumn="1" w:lastColumn="0" w:noHBand="0" w:noVBand="1"/>
      </w:tblPr>
      <w:tblGrid>
        <w:gridCol w:w="2404"/>
        <w:gridCol w:w="2410"/>
        <w:gridCol w:w="3926"/>
      </w:tblGrid>
      <w:tr>
        <w:trPr>
          <w:trHeight w:val="429"/>
        </w:trPr>
        <w:tc>
          <w:tcPr>
            <w:tcW w:w="2404" w:type="dxa"/>
            <w:vAlign w:val="bottom"/>
          </w:tcPr>
          <w:p>
            <w:pPr>
              <w:spacing w:after="0" w:line="0" w:lineRule="atLeast"/>
              <w:rPr>
                <w:rFonts w:ascii="Liberation Serif" w:eastAsia="Times New Roman" w:hAnsi="Liberation Serif"/>
                <w:sz w:val="26"/>
                <w:szCs w:val="26"/>
              </w:rPr>
            </w:pPr>
            <w:r>
              <w:rPr>
                <w:rFonts w:ascii="Liberation Serif" w:eastAsia="Times New Roman" w:hAnsi="Liberation Serif"/>
                <w:sz w:val="26"/>
                <w:szCs w:val="26"/>
              </w:rPr>
              <w:t>Начальник ГТЦ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>
            <w:pPr>
              <w:spacing w:after="0" w:line="0" w:lineRule="atLeast"/>
              <w:rPr>
                <w:rFonts w:ascii="Liberation Serif" w:eastAsia="Times New Roman" w:hAnsi="Liberation Serif"/>
                <w:sz w:val="26"/>
                <w:szCs w:val="26"/>
              </w:rPr>
            </w:pPr>
          </w:p>
        </w:tc>
        <w:tc>
          <w:tcPr>
            <w:tcW w:w="3926" w:type="dxa"/>
            <w:vAlign w:val="bottom"/>
          </w:tcPr>
          <w:p>
            <w:pPr>
              <w:spacing w:after="0" w:line="0" w:lineRule="atLeast"/>
              <w:ind w:left="318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Г.К. Абдурахимов</w:t>
            </w:r>
          </w:p>
        </w:tc>
      </w:tr>
      <w:tr>
        <w:trPr>
          <w:trHeight w:val="429"/>
        </w:trPr>
        <w:tc>
          <w:tcPr>
            <w:tcW w:w="2404" w:type="dxa"/>
            <w:vAlign w:val="bottom"/>
          </w:tcPr>
          <w:p>
            <w:pPr>
              <w:spacing w:after="0" w:line="0" w:lineRule="atLeast"/>
              <w:rPr>
                <w:rFonts w:ascii="Liberation Serif" w:eastAsia="Times New Roman" w:hAnsi="Liberation Serif"/>
                <w:sz w:val="26"/>
                <w:szCs w:val="26"/>
              </w:rPr>
            </w:pPr>
          </w:p>
          <w:p>
            <w:pPr>
              <w:spacing w:after="0" w:line="0" w:lineRule="atLeast"/>
              <w:rPr>
                <w:rFonts w:ascii="Liberation Serif" w:eastAsia="Times New Roman" w:hAnsi="Liberation Serif"/>
                <w:sz w:val="26"/>
                <w:szCs w:val="26"/>
              </w:rPr>
            </w:pPr>
          </w:p>
          <w:p>
            <w:pPr>
              <w:spacing w:after="0" w:line="0" w:lineRule="atLeast"/>
              <w:rPr>
                <w:rFonts w:ascii="Liberation Serif" w:eastAsia="Times New Roman" w:hAnsi="Liberation Serif"/>
                <w:sz w:val="26"/>
                <w:szCs w:val="26"/>
              </w:rPr>
            </w:pPr>
            <w:r>
              <w:rPr>
                <w:rFonts w:ascii="Liberation Serif" w:eastAsia="Times New Roman" w:hAnsi="Liberation Serif"/>
                <w:sz w:val="26"/>
                <w:szCs w:val="26"/>
              </w:rPr>
              <w:t>Начальник ПТО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>
            <w:pPr>
              <w:spacing w:after="0" w:line="0" w:lineRule="atLeast"/>
              <w:rPr>
                <w:rFonts w:ascii="Liberation Serif" w:eastAsia="Times New Roman" w:hAnsi="Liberation Serif"/>
                <w:sz w:val="26"/>
                <w:szCs w:val="26"/>
              </w:rPr>
            </w:pPr>
          </w:p>
        </w:tc>
        <w:tc>
          <w:tcPr>
            <w:tcW w:w="3926" w:type="dxa"/>
            <w:vAlign w:val="bottom"/>
          </w:tcPr>
          <w:p>
            <w:pPr>
              <w:spacing w:after="0" w:line="0" w:lineRule="atLeast"/>
              <w:ind w:left="318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С.В. Каландаров</w:t>
            </w:r>
          </w:p>
        </w:tc>
      </w:tr>
    </w:tbl>
    <w:p>
      <w:pPr>
        <w:tabs>
          <w:tab w:val="left" w:pos="2565"/>
        </w:tabs>
        <w:spacing w:after="0"/>
        <w:jc w:val="right"/>
        <w:rPr>
          <w:rFonts w:ascii="Times New Roman" w:hAnsi="Times New Roman"/>
          <w:sz w:val="28"/>
          <w:szCs w:val="28"/>
        </w:rPr>
      </w:pPr>
    </w:p>
    <w:sectPr>
      <w:pgSz w:w="11906" w:h="16838"/>
      <w:pgMar w:top="709" w:right="991" w:bottom="1134" w:left="993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16365D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16365D6" w16cid:durableId="254B939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7A9051CE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8305CB"/>
    <w:multiLevelType w:val="hybridMultilevel"/>
    <w:tmpl w:val="3A401F34"/>
    <w:lvl w:ilvl="0" w:tplc="CA10702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D5A0C"/>
    <w:multiLevelType w:val="hybridMultilevel"/>
    <w:tmpl w:val="917EF9D4"/>
    <w:lvl w:ilvl="0" w:tplc="B9E4DBE6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11C445AA"/>
    <w:multiLevelType w:val="hybridMultilevel"/>
    <w:tmpl w:val="2DBCCBD0"/>
    <w:lvl w:ilvl="0" w:tplc="29D2AE2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6E146C"/>
    <w:multiLevelType w:val="hybridMultilevel"/>
    <w:tmpl w:val="33CA5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B81FFC"/>
    <w:multiLevelType w:val="hybridMultilevel"/>
    <w:tmpl w:val="F5740366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C10500"/>
    <w:multiLevelType w:val="multilevel"/>
    <w:tmpl w:val="F7DC7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7B46BBC"/>
    <w:multiLevelType w:val="hybridMultilevel"/>
    <w:tmpl w:val="A0FA126C"/>
    <w:lvl w:ilvl="0" w:tplc="78C81B2E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8">
    <w:nsid w:val="27E404ED"/>
    <w:multiLevelType w:val="hybridMultilevel"/>
    <w:tmpl w:val="6324B176"/>
    <w:lvl w:ilvl="0" w:tplc="BB9E48B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153073"/>
    <w:multiLevelType w:val="hybridMultilevel"/>
    <w:tmpl w:val="D8A484C4"/>
    <w:lvl w:ilvl="0" w:tplc="78C81B2E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>
    <w:nsid w:val="4D3815D3"/>
    <w:multiLevelType w:val="hybridMultilevel"/>
    <w:tmpl w:val="E7BEFEAA"/>
    <w:lvl w:ilvl="0" w:tplc="E264A46C">
      <w:start w:val="3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D3C7E5C"/>
    <w:multiLevelType w:val="hybridMultilevel"/>
    <w:tmpl w:val="AF721B52"/>
    <w:lvl w:ilvl="0" w:tplc="E22E846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9610AA3"/>
    <w:multiLevelType w:val="hybridMultilevel"/>
    <w:tmpl w:val="5A700C1A"/>
    <w:lvl w:ilvl="0" w:tplc="80D4BF74">
      <w:start w:val="4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3D439C"/>
    <w:multiLevelType w:val="hybridMultilevel"/>
    <w:tmpl w:val="0E588FC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5">
    <w:nsid w:val="6BD802C8"/>
    <w:multiLevelType w:val="hybridMultilevel"/>
    <w:tmpl w:val="72FEFE6A"/>
    <w:lvl w:ilvl="0" w:tplc="BC220992">
      <w:start w:val="2"/>
      <w:numFmt w:val="decimal"/>
      <w:lvlText w:val="%1."/>
      <w:lvlJc w:val="left"/>
      <w:pPr>
        <w:ind w:left="2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00" w:hanging="360"/>
      </w:pPr>
    </w:lvl>
    <w:lvl w:ilvl="2" w:tplc="0419001B" w:tentative="1">
      <w:start w:val="1"/>
      <w:numFmt w:val="lowerRoman"/>
      <w:lvlText w:val="%3."/>
      <w:lvlJc w:val="right"/>
      <w:pPr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6">
    <w:nsid w:val="6D900058"/>
    <w:multiLevelType w:val="hybridMultilevel"/>
    <w:tmpl w:val="6176467C"/>
    <w:lvl w:ilvl="0" w:tplc="78C81B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21F5788"/>
    <w:multiLevelType w:val="hybridMultilevel"/>
    <w:tmpl w:val="1B54A976"/>
    <w:lvl w:ilvl="0" w:tplc="69B236C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544117B"/>
    <w:multiLevelType w:val="hybridMultilevel"/>
    <w:tmpl w:val="641AD2DA"/>
    <w:lvl w:ilvl="0" w:tplc="EDDCA24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9">
    <w:nsid w:val="7553341A"/>
    <w:multiLevelType w:val="hybridMultilevel"/>
    <w:tmpl w:val="FF68044A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1">
    <w:nsid w:val="7F2B6074"/>
    <w:multiLevelType w:val="hybridMultilevel"/>
    <w:tmpl w:val="2DBCCBD0"/>
    <w:lvl w:ilvl="0" w:tplc="29D2AE2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20"/>
  </w:num>
  <w:num w:numId="4">
    <w:abstractNumId w:val="18"/>
  </w:num>
  <w:num w:numId="5">
    <w:abstractNumId w:val="2"/>
  </w:num>
  <w:num w:numId="6">
    <w:abstractNumId w:val="10"/>
  </w:num>
  <w:num w:numId="7">
    <w:abstractNumId w:val="13"/>
  </w:num>
  <w:num w:numId="8">
    <w:abstractNumId w:val="17"/>
  </w:num>
  <w:num w:numId="9">
    <w:abstractNumId w:val="11"/>
  </w:num>
  <w:num w:numId="10">
    <w:abstractNumId w:val="6"/>
  </w:num>
  <w:num w:numId="11">
    <w:abstractNumId w:val="19"/>
  </w:num>
  <w:num w:numId="12">
    <w:abstractNumId w:val="5"/>
  </w:num>
  <w:num w:numId="13">
    <w:abstractNumId w:val="4"/>
  </w:num>
  <w:num w:numId="14">
    <w:abstractNumId w:val="8"/>
  </w:num>
  <w:num w:numId="15">
    <w:abstractNumId w:val="7"/>
  </w:num>
  <w:num w:numId="16">
    <w:abstractNumId w:val="16"/>
  </w:num>
  <w:num w:numId="17">
    <w:abstractNumId w:val="9"/>
  </w:num>
  <w:num w:numId="18">
    <w:abstractNumId w:val="15"/>
  </w:num>
  <w:num w:numId="19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0">
    <w:abstractNumId w:val="14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3"/>
  </w:num>
  <w:num w:numId="2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Table">
    <w:name w:val="Table"/>
    <w:basedOn w:val="a0"/>
    <w:rPr>
      <w:rFonts w:ascii="Arial" w:hAnsi="Arial"/>
      <w:sz w:val="20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Tahoma" w:eastAsia="Calibri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Table">
    <w:name w:val="Table"/>
    <w:basedOn w:val="a0"/>
    <w:rPr>
      <w:rFonts w:ascii="Arial" w:hAnsi="Arial"/>
      <w:sz w:val="20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Tahoma" w:eastAsia="Calibri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3AEDD-06A1-414E-AD6C-0D633986D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Шухрат Шералиев</cp:lastModifiedBy>
  <cp:revision>49</cp:revision>
  <cp:lastPrinted>2025-12-23T03:24:00Z</cp:lastPrinted>
  <dcterms:created xsi:type="dcterms:W3CDTF">2021-10-28T10:51:00Z</dcterms:created>
  <dcterms:modified xsi:type="dcterms:W3CDTF">2025-12-23T03:24:00Z</dcterms:modified>
</cp:coreProperties>
</file>